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859B" w14:textId="09475FFD" w:rsidR="00961AD1" w:rsidRPr="00AE1F16" w:rsidRDefault="00AE1F16" w:rsidP="00AE1F16">
      <w:pPr>
        <w:spacing w:after="131" w:line="265" w:lineRule="auto"/>
        <w:ind w:left="72" w:hanging="5"/>
        <w:jc w:val="center"/>
        <w:rPr>
          <w:b/>
          <w:bCs/>
          <w:sz w:val="28"/>
          <w:szCs w:val="28"/>
          <w:u w:val="single"/>
        </w:rPr>
      </w:pPr>
      <w:r w:rsidRPr="00AE1F16">
        <w:rPr>
          <w:b/>
          <w:bCs/>
          <w:sz w:val="28"/>
          <w:szCs w:val="28"/>
          <w:u w:val="single"/>
        </w:rPr>
        <w:t>TRESPASS WAIVER</w:t>
      </w:r>
    </w:p>
    <w:p w14:paraId="33A6496D" w14:textId="77777777" w:rsidR="00961AD1" w:rsidRDefault="000B62C2">
      <w:pPr>
        <w:spacing w:after="170" w:line="233" w:lineRule="auto"/>
        <w:ind w:left="57" w:right="14"/>
        <w:jc w:val="both"/>
      </w:pPr>
      <w:r>
        <w:t>The undersigned is/are the owner(s) of real property located in Westfall Township, Pike County, Pennsylvania, at the following address:</w:t>
      </w:r>
    </w:p>
    <w:p w14:paraId="0FBBFA2B" w14:textId="7303BF70" w:rsidR="00961AD1" w:rsidRDefault="000B62C2" w:rsidP="00AE1F16">
      <w:pPr>
        <w:spacing w:after="3" w:line="265" w:lineRule="auto"/>
        <w:ind w:left="72" w:right="4363" w:hanging="5"/>
        <w:rPr>
          <w:sz w:val="24"/>
        </w:rPr>
      </w:pPr>
      <w:r>
        <w:rPr>
          <w:sz w:val="24"/>
        </w:rPr>
        <w:t>Property Address</w:t>
      </w:r>
      <w:r>
        <w:rPr>
          <w:noProof/>
        </w:rPr>
        <mc:AlternateContent>
          <mc:Choice Requires="wpg">
            <w:drawing>
              <wp:inline distT="0" distB="0" distL="0" distR="0" wp14:anchorId="07B90477" wp14:editId="5FECF5F6">
                <wp:extent cx="2103120" cy="12196"/>
                <wp:effectExtent l="0" t="0" r="0" b="0"/>
                <wp:docPr id="8177" name="Group 8177"/>
                <wp:cNvGraphicFramePr/>
                <a:graphic xmlns:a="http://schemas.openxmlformats.org/drawingml/2006/main">
                  <a:graphicData uri="http://schemas.microsoft.com/office/word/2010/wordprocessingGroup">
                    <wpg:wgp>
                      <wpg:cNvGrpSpPr/>
                      <wpg:grpSpPr>
                        <a:xfrm>
                          <a:off x="0" y="0"/>
                          <a:ext cx="2103120" cy="12196"/>
                          <a:chOff x="0" y="0"/>
                          <a:chExt cx="2103120" cy="12196"/>
                        </a:xfrm>
                      </wpg:grpSpPr>
                      <wps:wsp>
                        <wps:cNvPr id="8176" name="Shape 8176"/>
                        <wps:cNvSpPr/>
                        <wps:spPr>
                          <a:xfrm>
                            <a:off x="0" y="0"/>
                            <a:ext cx="2103120" cy="12196"/>
                          </a:xfrm>
                          <a:custGeom>
                            <a:avLst/>
                            <a:gdLst/>
                            <a:ahLst/>
                            <a:cxnLst/>
                            <a:rect l="0" t="0" r="0" b="0"/>
                            <a:pathLst>
                              <a:path w="2103120" h="12196">
                                <a:moveTo>
                                  <a:pt x="0" y="6098"/>
                                </a:moveTo>
                                <a:lnTo>
                                  <a:pt x="210312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177" style="width:165.6pt;height:0.960297pt;mso-position-horizontal-relative:char;mso-position-vertical-relative:line" coordsize="21031,121">
                <v:shape id="Shape 8176" style="position:absolute;width:21031;height:121;left:0;top:0;" coordsize="2103120,12196" path="m0,6098l2103120,6098">
                  <v:stroke weight="0.960297pt" endcap="flat" joinstyle="miter" miterlimit="1" on="true" color="#000000"/>
                  <v:fill on="false" color="#000000"/>
                </v:shape>
              </v:group>
            </w:pict>
          </mc:Fallback>
        </mc:AlternateContent>
      </w:r>
    </w:p>
    <w:p w14:paraId="703DA2AF" w14:textId="77777777" w:rsidR="00AE1F16" w:rsidRDefault="00AE1F16" w:rsidP="00AE1F16">
      <w:pPr>
        <w:spacing w:after="3" w:line="265" w:lineRule="auto"/>
        <w:ind w:left="72" w:right="4363" w:hanging="5"/>
      </w:pPr>
    </w:p>
    <w:p w14:paraId="3978FA52" w14:textId="77777777" w:rsidR="00961AD1" w:rsidRDefault="000B62C2">
      <w:pPr>
        <w:spacing w:after="145" w:line="265" w:lineRule="auto"/>
        <w:ind w:left="72" w:hanging="5"/>
      </w:pPr>
      <w:r>
        <w:rPr>
          <w:sz w:val="24"/>
        </w:rPr>
        <w:t>Tax Parcel Number:</w:t>
      </w:r>
      <w:r>
        <w:rPr>
          <w:noProof/>
        </w:rPr>
        <mc:AlternateContent>
          <mc:Choice Requires="wpg">
            <w:drawing>
              <wp:inline distT="0" distB="0" distL="0" distR="0" wp14:anchorId="20A4C911" wp14:editId="6CC25DD3">
                <wp:extent cx="2103120" cy="12196"/>
                <wp:effectExtent l="0" t="0" r="0" b="0"/>
                <wp:docPr id="8179" name="Group 8179"/>
                <wp:cNvGraphicFramePr/>
                <a:graphic xmlns:a="http://schemas.openxmlformats.org/drawingml/2006/main">
                  <a:graphicData uri="http://schemas.microsoft.com/office/word/2010/wordprocessingGroup">
                    <wpg:wgp>
                      <wpg:cNvGrpSpPr/>
                      <wpg:grpSpPr>
                        <a:xfrm>
                          <a:off x="0" y="0"/>
                          <a:ext cx="2103120" cy="12196"/>
                          <a:chOff x="0" y="0"/>
                          <a:chExt cx="2103120" cy="12196"/>
                        </a:xfrm>
                      </wpg:grpSpPr>
                      <wps:wsp>
                        <wps:cNvPr id="8178" name="Shape 8178"/>
                        <wps:cNvSpPr/>
                        <wps:spPr>
                          <a:xfrm>
                            <a:off x="0" y="0"/>
                            <a:ext cx="2103120" cy="12196"/>
                          </a:xfrm>
                          <a:custGeom>
                            <a:avLst/>
                            <a:gdLst/>
                            <a:ahLst/>
                            <a:cxnLst/>
                            <a:rect l="0" t="0" r="0" b="0"/>
                            <a:pathLst>
                              <a:path w="2103120" h="12196">
                                <a:moveTo>
                                  <a:pt x="0" y="6098"/>
                                </a:moveTo>
                                <a:lnTo>
                                  <a:pt x="210312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179" style="width:165.6pt;height:0.960297pt;mso-position-horizontal-relative:char;mso-position-vertical-relative:line" coordsize="21031,121">
                <v:shape id="Shape 8178" style="position:absolute;width:21031;height:121;left:0;top:0;" coordsize="2103120,12196" path="m0,6098l2103120,6098">
                  <v:stroke weight="0.960297pt" endcap="flat" joinstyle="miter" miterlimit="1" on="true" color="#000000"/>
                  <v:fill on="false" color="#000000"/>
                </v:shape>
              </v:group>
            </w:pict>
          </mc:Fallback>
        </mc:AlternateContent>
      </w:r>
    </w:p>
    <w:p w14:paraId="7127E631" w14:textId="77777777" w:rsidR="00961AD1" w:rsidRDefault="000B62C2">
      <w:pPr>
        <w:spacing w:after="169" w:line="248" w:lineRule="auto"/>
        <w:ind w:left="77" w:firstLine="10"/>
      </w:pPr>
      <w:r>
        <w:t xml:space="preserve">In consideration of the issuance or renewal of a short-term rental license, the undersigned voluntarily </w:t>
      </w:r>
      <w:proofErr w:type="gramStart"/>
      <w:r>
        <w:t>authorizes</w:t>
      </w:r>
      <w:proofErr w:type="gramEnd"/>
      <w:r>
        <w:t xml:space="preserve"> duly authorized Westfall Township Code Enforcement Officers to enter the property at reasonable times, and upon reasonable advance notice, for the limited purpose of conducting administrative inspections to determine compliance with applicable Township ordinances and the Pennsylvania Property Maintenance Code.</w:t>
      </w:r>
    </w:p>
    <w:p w14:paraId="22B6CDCE" w14:textId="77777777" w:rsidR="00961AD1" w:rsidRPr="00AE1F16" w:rsidRDefault="000B62C2">
      <w:pPr>
        <w:spacing w:after="3" w:line="265" w:lineRule="auto"/>
        <w:ind w:left="72" w:hanging="5"/>
        <w:rPr>
          <w:b/>
          <w:bCs/>
        </w:rPr>
      </w:pPr>
      <w:proofErr w:type="gramStart"/>
      <w:r w:rsidRPr="00AE1F16">
        <w:rPr>
          <w:b/>
          <w:bCs/>
          <w:sz w:val="24"/>
        </w:rPr>
        <w:t>Scheduling of</w:t>
      </w:r>
      <w:proofErr w:type="gramEnd"/>
      <w:r w:rsidRPr="00AE1F16">
        <w:rPr>
          <w:b/>
          <w:bCs/>
          <w:sz w:val="24"/>
        </w:rPr>
        <w:t xml:space="preserve"> Inspections.</w:t>
      </w:r>
    </w:p>
    <w:p w14:paraId="5A020FCE" w14:textId="105F9983" w:rsidR="00961AD1" w:rsidRDefault="000B62C2">
      <w:pPr>
        <w:spacing w:after="170" w:line="233" w:lineRule="auto"/>
        <w:ind w:left="57" w:right="14"/>
        <w:jc w:val="both"/>
      </w:pPr>
      <w:r>
        <w:t xml:space="preserve">Upon receipt of notice of an alleged violation, the Township may contact the designated Local Contact Person, and such contact for scheduling purposes </w:t>
      </w:r>
      <w:r w:rsidR="003E15DB">
        <w:t>must</w:t>
      </w:r>
      <w:r>
        <w:t xml:space="preserve"> be </w:t>
      </w:r>
      <w:r w:rsidR="00AE1F16">
        <w:t>within forty-eight (48) hours from the notice of violation.</w:t>
      </w:r>
      <w:r w:rsidR="003E15DB">
        <w:t xml:space="preserve">  </w:t>
      </w:r>
      <w:r>
        <w:t xml:space="preserve">Inspections </w:t>
      </w:r>
      <w:r w:rsidR="003E15DB">
        <w:t>must</w:t>
      </w:r>
      <w:r>
        <w:t xml:space="preserve"> be scheduled at a mutually reasonable time and </w:t>
      </w:r>
      <w:r w:rsidR="003E15DB">
        <w:t>must</w:t>
      </w:r>
      <w:r>
        <w:t xml:space="preserve"> not require immediate or warrantless </w:t>
      </w:r>
      <w:r w:rsidR="003E15DB">
        <w:t>entry,</w:t>
      </w:r>
      <w:r>
        <w:t xml:space="preserve"> absent consent or exigent circumstances.</w:t>
      </w:r>
    </w:p>
    <w:p w14:paraId="1C2545FA" w14:textId="77777777" w:rsidR="00961AD1" w:rsidRPr="00AE1F16" w:rsidRDefault="000B62C2">
      <w:pPr>
        <w:spacing w:after="3" w:line="265" w:lineRule="auto"/>
        <w:ind w:left="72" w:hanging="5"/>
        <w:rPr>
          <w:b/>
          <w:bCs/>
        </w:rPr>
      </w:pPr>
      <w:r w:rsidRPr="00AE1F16">
        <w:rPr>
          <w:b/>
          <w:bCs/>
          <w:sz w:val="24"/>
        </w:rPr>
        <w:t>Scope of Authorization.</w:t>
      </w:r>
    </w:p>
    <w:p w14:paraId="5CFA5020" w14:textId="77777777" w:rsidR="00961AD1" w:rsidRDefault="000B62C2">
      <w:pPr>
        <w:spacing w:after="170" w:line="233" w:lineRule="auto"/>
        <w:ind w:left="57" w:right="91"/>
        <w:jc w:val="both"/>
      </w:pPr>
      <w:r>
        <w:t xml:space="preserve">This authorization applies only to </w:t>
      </w:r>
      <w:proofErr w:type="gramStart"/>
      <w:r>
        <w:t>areas</w:t>
      </w:r>
      <w:proofErr w:type="gramEnd"/>
      <w:r>
        <w:t xml:space="preserve"> reasonably necessary to assess compliance with applicable codes. It does not authorize forcible entry, unreasonable searches, or entry beyond the scope permitted by law.</w:t>
      </w:r>
    </w:p>
    <w:p w14:paraId="09E0C055" w14:textId="77777777" w:rsidR="00961AD1" w:rsidRPr="00AE1F16" w:rsidRDefault="000B62C2">
      <w:pPr>
        <w:spacing w:after="3" w:line="265" w:lineRule="auto"/>
        <w:ind w:left="72" w:hanging="5"/>
        <w:rPr>
          <w:b/>
          <w:bCs/>
        </w:rPr>
      </w:pPr>
      <w:r w:rsidRPr="00AE1F16">
        <w:rPr>
          <w:b/>
          <w:bCs/>
          <w:sz w:val="24"/>
        </w:rPr>
        <w:t>Constitutional Safeguards Preserved.</w:t>
      </w:r>
    </w:p>
    <w:p w14:paraId="0E3F3527" w14:textId="61A056C3" w:rsidR="00961AD1" w:rsidRDefault="000B62C2">
      <w:pPr>
        <w:spacing w:after="170" w:line="233" w:lineRule="auto"/>
        <w:ind w:left="57" w:right="14"/>
        <w:jc w:val="both"/>
      </w:pPr>
      <w:r>
        <w:t xml:space="preserve">Nothing herein </w:t>
      </w:r>
      <w:r w:rsidR="003E15DB">
        <w:t>must</w:t>
      </w:r>
      <w:r>
        <w:t xml:space="preserve"> be construed as a waiver of the undersigned's rights under the Fourth Amendment to the United States Constitution or Article I, Section 8 of the Pennsylvania Constitution. In the event consent is withdrawn or denied, the Township may pursue an administrative inspection warrant or other lawful process as provided by law.</w:t>
      </w:r>
    </w:p>
    <w:p w14:paraId="29E6DC75" w14:textId="77777777" w:rsidR="00961AD1" w:rsidRPr="00AE1F16" w:rsidRDefault="000B62C2">
      <w:pPr>
        <w:spacing w:after="3" w:line="265" w:lineRule="auto"/>
        <w:ind w:left="72" w:hanging="5"/>
        <w:rPr>
          <w:b/>
          <w:bCs/>
        </w:rPr>
      </w:pPr>
      <w:r w:rsidRPr="00AE1F16">
        <w:rPr>
          <w:b/>
          <w:bCs/>
          <w:sz w:val="24"/>
        </w:rPr>
        <w:t>Revocation.</w:t>
      </w:r>
    </w:p>
    <w:p w14:paraId="18A42C54" w14:textId="57764B19" w:rsidR="00961AD1" w:rsidRDefault="000B62C2">
      <w:pPr>
        <w:spacing w:after="170" w:line="233" w:lineRule="auto"/>
        <w:ind w:left="57" w:right="14"/>
        <w:jc w:val="both"/>
      </w:pPr>
      <w:r>
        <w:t xml:space="preserve">This authorization may be revoked at any time upon written notice to the Township. Revocation </w:t>
      </w:r>
      <w:r w:rsidR="003E15DB">
        <w:t>must</w:t>
      </w:r>
      <w:r>
        <w:t xml:space="preserve"> not be deemed a violation of </w:t>
      </w:r>
      <w:r w:rsidR="003E15DB">
        <w:t>law but</w:t>
      </w:r>
      <w:r>
        <w:t xml:space="preserve"> may require the Township to proceed through appropriate legal channels to conduct future inspections.</w:t>
      </w:r>
    </w:p>
    <w:p w14:paraId="6D45525A" w14:textId="77777777" w:rsidR="00961AD1" w:rsidRDefault="000B62C2">
      <w:pPr>
        <w:spacing w:after="170" w:line="233" w:lineRule="auto"/>
        <w:ind w:left="57" w:right="14"/>
        <w:jc w:val="both"/>
      </w:pPr>
      <w:r>
        <w:t>The undersigned executes this authorization knowingly and voluntarily, intending to be legally bound.</w:t>
      </w:r>
    </w:p>
    <w:p w14:paraId="17753D9C" w14:textId="77777777" w:rsidR="00961AD1" w:rsidRDefault="000B62C2">
      <w:pPr>
        <w:spacing w:after="170" w:line="233" w:lineRule="auto"/>
        <w:ind w:left="57" w:right="14"/>
        <w:jc w:val="both"/>
      </w:pPr>
      <w:r>
        <w:t xml:space="preserve">Date: </w:t>
      </w:r>
      <w:r>
        <w:rPr>
          <w:noProof/>
        </w:rPr>
        <w:drawing>
          <wp:inline distT="0" distB="0" distL="0" distR="0" wp14:anchorId="779660E2" wp14:editId="5F0FBA68">
            <wp:extent cx="914400" cy="15244"/>
            <wp:effectExtent l="0" t="0" r="0" b="0"/>
            <wp:docPr id="4493" name="Picture 4493"/>
            <wp:cNvGraphicFramePr/>
            <a:graphic xmlns:a="http://schemas.openxmlformats.org/drawingml/2006/main">
              <a:graphicData uri="http://schemas.openxmlformats.org/drawingml/2006/picture">
                <pic:pic xmlns:pic="http://schemas.openxmlformats.org/drawingml/2006/picture">
                  <pic:nvPicPr>
                    <pic:cNvPr id="4493" name="Picture 4493"/>
                    <pic:cNvPicPr/>
                  </pic:nvPicPr>
                  <pic:blipFill>
                    <a:blip r:embed="rId4"/>
                    <a:stretch>
                      <a:fillRect/>
                    </a:stretch>
                  </pic:blipFill>
                  <pic:spPr>
                    <a:xfrm>
                      <a:off x="0" y="0"/>
                      <a:ext cx="914400" cy="15244"/>
                    </a:xfrm>
                    <a:prstGeom prst="rect">
                      <a:avLst/>
                    </a:prstGeom>
                  </pic:spPr>
                </pic:pic>
              </a:graphicData>
            </a:graphic>
          </wp:inline>
        </w:drawing>
      </w:r>
    </w:p>
    <w:p w14:paraId="07C94757" w14:textId="77777777" w:rsidR="00961AD1" w:rsidRDefault="000B62C2">
      <w:pPr>
        <w:spacing w:after="3" w:line="265" w:lineRule="auto"/>
        <w:ind w:left="72" w:hanging="5"/>
      </w:pPr>
      <w:r>
        <w:rPr>
          <w:sz w:val="24"/>
        </w:rPr>
        <w:t>Owner Name(s):</w:t>
      </w:r>
      <w:r>
        <w:rPr>
          <w:noProof/>
        </w:rPr>
        <mc:AlternateContent>
          <mc:Choice Requires="wpg">
            <w:drawing>
              <wp:inline distT="0" distB="0" distL="0" distR="0" wp14:anchorId="796F0ECE" wp14:editId="3497EBAC">
                <wp:extent cx="2103120" cy="9147"/>
                <wp:effectExtent l="0" t="0" r="0" b="0"/>
                <wp:docPr id="8181" name="Group 8181"/>
                <wp:cNvGraphicFramePr/>
                <a:graphic xmlns:a="http://schemas.openxmlformats.org/drawingml/2006/main">
                  <a:graphicData uri="http://schemas.microsoft.com/office/word/2010/wordprocessingGroup">
                    <wpg:wgp>
                      <wpg:cNvGrpSpPr/>
                      <wpg:grpSpPr>
                        <a:xfrm>
                          <a:off x="0" y="0"/>
                          <a:ext cx="2103120" cy="9147"/>
                          <a:chOff x="0" y="0"/>
                          <a:chExt cx="2103120" cy="9147"/>
                        </a:xfrm>
                      </wpg:grpSpPr>
                      <wps:wsp>
                        <wps:cNvPr id="8180" name="Shape 8180"/>
                        <wps:cNvSpPr/>
                        <wps:spPr>
                          <a:xfrm>
                            <a:off x="0" y="0"/>
                            <a:ext cx="2103120" cy="9147"/>
                          </a:xfrm>
                          <a:custGeom>
                            <a:avLst/>
                            <a:gdLst/>
                            <a:ahLst/>
                            <a:cxnLst/>
                            <a:rect l="0" t="0" r="0" b="0"/>
                            <a:pathLst>
                              <a:path w="2103120" h="9147">
                                <a:moveTo>
                                  <a:pt x="0" y="4573"/>
                                </a:moveTo>
                                <a:lnTo>
                                  <a:pt x="21031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181" style="width:165.6pt;height:0.720215pt;mso-position-horizontal-relative:char;mso-position-vertical-relative:line" coordsize="21031,91">
                <v:shape id="Shape 8180" style="position:absolute;width:21031;height:91;left:0;top:0;" coordsize="2103120,9147" path="m0,4573l2103120,4573">
                  <v:stroke weight="0.720215pt" endcap="flat" joinstyle="miter" miterlimit="1" on="true" color="#000000"/>
                  <v:fill on="false" color="#000000"/>
                </v:shape>
              </v:group>
            </w:pict>
          </mc:Fallback>
        </mc:AlternateContent>
      </w:r>
    </w:p>
    <w:sectPr w:rsidR="00961AD1">
      <w:type w:val="continuous"/>
      <w:pgSz w:w="12240" w:h="15840"/>
      <w:pgMar w:top="2367" w:right="1416" w:bottom="732" w:left="13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D1"/>
    <w:rsid w:val="00082EE6"/>
    <w:rsid w:val="003E15DB"/>
    <w:rsid w:val="005C7E4D"/>
    <w:rsid w:val="00905659"/>
    <w:rsid w:val="00961AD1"/>
    <w:rsid w:val="00A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D939"/>
  <w15:docId w15:val="{88F6D0C6-8AE5-43D1-BB7B-8C7376D4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4</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Weed</dc:creator>
  <cp:keywords/>
  <cp:lastModifiedBy>Kaitlin Hildebrandt</cp:lastModifiedBy>
  <cp:revision>2</cp:revision>
  <cp:lastPrinted>2026-04-03T16:45:00Z</cp:lastPrinted>
  <dcterms:created xsi:type="dcterms:W3CDTF">2026-05-05T12:58:00Z</dcterms:created>
  <dcterms:modified xsi:type="dcterms:W3CDTF">2026-05-05T12:58:00Z</dcterms:modified>
</cp:coreProperties>
</file>